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DA0FF5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D435CB">
        <w:rPr>
          <w:rFonts w:ascii="Times New Roman CYR" w:hAnsi="Times New Roman CYR" w:cs="Times New Roman CYR"/>
          <w:sz w:val="28"/>
          <w:szCs w:val="28"/>
        </w:rPr>
        <w:t>2</w:t>
      </w:r>
      <w:r w:rsidR="0081765B"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  <w:bookmarkStart w:id="0" w:name="_GoBack"/>
      <w:bookmarkEnd w:id="0"/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D24C53">
        <w:t>2</w:t>
      </w:r>
      <w:r w:rsidR="00DA0FF5">
        <w:rPr>
          <w:lang w:val="en-US"/>
        </w:rPr>
        <w:t>9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Ралица Цветкова Георгиева</w:t>
            </w:r>
          </w:p>
        </w:tc>
      </w:tr>
      <w:tr w:rsidR="00F344D0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D0" w:rsidRPr="003F52CE" w:rsidRDefault="00F344D0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D0" w:rsidRDefault="00F344D0" w:rsidP="0094272F">
            <w:pPr>
              <w:widowControl w:val="0"/>
              <w:autoSpaceDE w:val="0"/>
              <w:autoSpaceDN w:val="0"/>
              <w:adjustRightInd w:val="0"/>
            </w:pPr>
            <w:r>
              <w:t>Емилиян Христов Христов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D435C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Pr="003F52CE" w:rsidRDefault="00D435C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Еленка Стефанова Недкова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D24C53">
        <w:t>1</w:t>
      </w:r>
      <w:r w:rsidR="006F430C">
        <w:t>1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C41A06" w:rsidRPr="00C41A06" w:rsidRDefault="00C41A06" w:rsidP="00C41A06">
      <w:pPr>
        <w:pStyle w:val="aa"/>
        <w:numPr>
          <w:ilvl w:val="0"/>
          <w:numId w:val="23"/>
        </w:numPr>
        <w:shd w:val="clear" w:color="auto" w:fill="FFFFFF"/>
        <w:spacing w:after="150"/>
        <w:jc w:val="both"/>
        <w:rPr>
          <w:color w:val="333333"/>
        </w:rPr>
      </w:pPr>
      <w:r w:rsidRPr="00C41A06">
        <w:rPr>
          <w:color w:val="333333"/>
        </w:rPr>
        <w:t xml:space="preserve">Промени в състава на секционни избирателни комисии на територията на община Луковит в изборите за общински съветници и </w:t>
      </w:r>
      <w:proofErr w:type="spellStart"/>
      <w:r w:rsidRPr="00C41A06">
        <w:rPr>
          <w:color w:val="333333"/>
        </w:rPr>
        <w:t>кметовe</w:t>
      </w:r>
      <w:proofErr w:type="spellEnd"/>
      <w:r w:rsidRPr="00C41A06">
        <w:rPr>
          <w:color w:val="333333"/>
        </w:rPr>
        <w:t xml:space="preserve"> на 29 октомври 2023 г.</w:t>
      </w:r>
    </w:p>
    <w:p w:rsidR="00362A36" w:rsidRPr="00C41A06" w:rsidRDefault="00C41A06" w:rsidP="00C41A06">
      <w:pPr>
        <w:pStyle w:val="aa"/>
        <w:numPr>
          <w:ilvl w:val="0"/>
          <w:numId w:val="23"/>
        </w:numPr>
        <w:shd w:val="clear" w:color="auto" w:fill="FFFFFF"/>
        <w:spacing w:after="150"/>
        <w:rPr>
          <w:color w:val="333333"/>
        </w:rPr>
      </w:pPr>
      <w:r w:rsidRPr="00C41A06">
        <w:rPr>
          <w:color w:val="333333"/>
        </w:rPr>
        <w:t>Заличаване на застъпници на коалиция „БСП за България“.</w:t>
      </w:r>
    </w:p>
    <w:p w:rsidR="00F13E32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295A0D">
        <w:t>1</w:t>
      </w:r>
      <w:r w:rsidR="001663E2">
        <w:t>1</w:t>
      </w:r>
      <w:r w:rsidRPr="003F52CE">
        <w:t xml:space="preserve"> гласа „За”</w:t>
      </w:r>
      <w:r w:rsidR="0094272F" w:rsidRPr="003F52CE">
        <w:t xml:space="preserve"> </w:t>
      </w:r>
      <w:bookmarkStart w:id="1" w:name="_Hlk145346387"/>
      <w:r w:rsidR="0094272F" w:rsidRPr="003F52CE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>,</w:t>
      </w:r>
      <w:r w:rsidR="00295A0D">
        <w:t xml:space="preserve"> Ралица Цветкова Георгиева,</w:t>
      </w:r>
      <w:r w:rsidR="001663E2">
        <w:t xml:space="preserve"> Емилиян Христов Христов,</w:t>
      </w:r>
      <w:r w:rsidR="00295A0D">
        <w:t xml:space="preserve"> Силвия </w:t>
      </w:r>
      <w:r w:rsidR="00295A0D">
        <w:lastRenderedPageBreak/>
        <w:t>Георгиева Петкова,</w:t>
      </w:r>
      <w:r w:rsidR="00A418CD">
        <w:t xml:space="preserve"> </w:t>
      </w:r>
      <w:r w:rsidR="00D90707">
        <w:t>Антон Руменов Антонов</w:t>
      </w:r>
      <w:r w:rsidR="007F411D">
        <w:t>,</w:t>
      </w:r>
      <w:r w:rsidR="00295A0D">
        <w:t xml:space="preserve"> Еленка Стефанова Недкова</w:t>
      </w:r>
      <w:r w:rsidR="00D435CB">
        <w:t>,</w:t>
      </w:r>
      <w:r w:rsidR="00075216" w:rsidRPr="003F52CE">
        <w:t xml:space="preserve">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3F52CE">
        <w:rPr>
          <w:lang w:val="en-US"/>
        </w:rPr>
        <w:t xml:space="preserve">) </w:t>
      </w:r>
      <w:bookmarkEnd w:id="1"/>
      <w:r w:rsidRPr="003F52CE">
        <w:t>и</w:t>
      </w:r>
      <w:r w:rsidR="0094272F" w:rsidRPr="003F52CE">
        <w:t xml:space="preserve"> 0 „Против”, на основание чл. </w:t>
      </w:r>
      <w:r w:rsidR="0094272F" w:rsidRPr="003F52CE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  <w:bookmarkStart w:id="2" w:name="_Hlk149297499"/>
      <w:r w:rsidRPr="00C41A06">
        <w:rPr>
          <w:color w:val="333333"/>
        </w:rPr>
        <w:t>Постъпило е Заявление с вх. №168/</w:t>
      </w:r>
      <w:r w:rsidRPr="00C41A06">
        <w:rPr>
          <w:color w:val="333333"/>
          <w:lang w:val="en-US"/>
        </w:rPr>
        <w:t>27</w:t>
      </w:r>
      <w:r w:rsidRPr="00C41A06">
        <w:rPr>
          <w:color w:val="333333"/>
        </w:rPr>
        <w:t>.10.2023 г. от Тодор Иванов Тодоров, като пълномощник на коалиция „БСП за България“. Иска се извършване на промяна в състава на секционна избирателна комисия в изборна секция с №111900008, като на мястото на Ани Русинова Тодорова – член, да бъде назначен Януш Петков Каменов.</w:t>
      </w:r>
    </w:p>
    <w:p w:rsidR="003F52CE" w:rsidRDefault="00D435CB" w:rsidP="001610EC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="003F52CE" w:rsidRPr="003F52CE">
        <w:t xml:space="preserve">Предложението бе подложено на гласуване. С </w:t>
      </w:r>
      <w:r w:rsidR="00FC34B6">
        <w:t>1</w:t>
      </w:r>
      <w:r w:rsidR="00AC71B7">
        <w:t>1</w:t>
      </w:r>
      <w:r w:rsidR="00A418CD" w:rsidRPr="003F52CE">
        <w:t xml:space="preserve"> гласа „За” </w:t>
      </w:r>
      <w:r w:rsidR="00FC34B6" w:rsidRPr="003F52CE">
        <w:rPr>
          <w:lang w:val="en-US"/>
        </w:rPr>
        <w:t>(</w:t>
      </w:r>
      <w:r w:rsidR="00FC34B6" w:rsidRPr="003F52CE">
        <w:t>Нина Лазарова Лилова,</w:t>
      </w:r>
      <w:r w:rsidR="00FC34B6">
        <w:t xml:space="preserve"> Донка Танова Димитрова,</w:t>
      </w:r>
      <w:r w:rsidR="00FC34B6" w:rsidRPr="003F52CE">
        <w:t xml:space="preserve"> Китка Върбанова </w:t>
      </w:r>
      <w:r w:rsidR="00FC34B6">
        <w:t>Петрова, Ралица Цветкова Георгиева, Силвия Георгиева Петкова,</w:t>
      </w:r>
      <w:r w:rsidR="00AC71B7">
        <w:t xml:space="preserve"> Емилиян Христов Христов</w:t>
      </w:r>
      <w:r w:rsidR="00FC34B6">
        <w:t xml:space="preserve"> Антон Руменов Антонов, Еленка Стефанова Недкова,</w:t>
      </w:r>
      <w:r w:rsidR="00FC34B6" w:rsidRPr="003F52CE">
        <w:t xml:space="preserve"> Валя Карлова Манова, Мария Маринова Петрова, Мирела Красимирова Миткова</w:t>
      </w:r>
      <w:r w:rsidR="00FC34B6" w:rsidRPr="003F52CE">
        <w:rPr>
          <w:lang w:val="en-US"/>
        </w:rPr>
        <w:t xml:space="preserve">) </w:t>
      </w:r>
      <w:r w:rsidR="00A418CD" w:rsidRPr="003F52CE">
        <w:rPr>
          <w:lang w:val="en-US"/>
        </w:rPr>
        <w:t xml:space="preserve"> </w:t>
      </w:r>
      <w:r w:rsidR="003F52CE" w:rsidRPr="003F52CE">
        <w:rPr>
          <w:lang w:val="en-US"/>
        </w:rPr>
        <w:t xml:space="preserve"> </w:t>
      </w:r>
      <w:r w:rsidR="003F52CE" w:rsidRPr="003F52CE">
        <w:t xml:space="preserve">и 0 „Против” </w:t>
      </w:r>
      <w:r w:rsidR="003F52CE"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bookmarkEnd w:id="2"/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41A06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1610EC" w:rsidRPr="00144A09" w:rsidRDefault="001610EC" w:rsidP="001610EC">
      <w:pPr>
        <w:shd w:val="clear" w:color="auto" w:fill="FFFFFF"/>
        <w:spacing w:after="150"/>
        <w:ind w:firstLine="708"/>
        <w:rPr>
          <w:color w:val="333333"/>
        </w:rPr>
      </w:pPr>
    </w:p>
    <w:p w:rsidR="001610EC" w:rsidRPr="00144A09" w:rsidRDefault="001610EC" w:rsidP="001610EC">
      <w:pPr>
        <w:shd w:val="clear" w:color="auto" w:fill="FFFFFF"/>
        <w:spacing w:after="150"/>
        <w:jc w:val="center"/>
        <w:rPr>
          <w:color w:val="333333"/>
        </w:rPr>
      </w:pPr>
      <w:r w:rsidRPr="00144A09">
        <w:rPr>
          <w:b/>
          <w:bCs/>
          <w:color w:val="333333"/>
        </w:rPr>
        <w:t>Р Е Ш И:</w:t>
      </w: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41A06">
        <w:rPr>
          <w:b/>
          <w:bCs/>
          <w:color w:val="333333"/>
        </w:rPr>
        <w:t>В СИК №111900008 – гр. Луковит</w:t>
      </w: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41A06">
        <w:rPr>
          <w:b/>
          <w:bCs/>
          <w:color w:val="333333"/>
        </w:rPr>
        <w:t>ОСВОБОЖДАВА</w:t>
      </w:r>
      <w:r w:rsidRPr="00C41A06">
        <w:rPr>
          <w:color w:val="333333"/>
        </w:rPr>
        <w:t xml:space="preserve"> Ани Русинова Тодорова с ЕГН: ********** - като член и анулира издаденото му удостоверение;</w:t>
      </w: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41A06">
        <w:rPr>
          <w:color w:val="333333"/>
        </w:rPr>
        <w:t>НАЗНАЧАВА за член Януш Петков Каменов с ЕГН: **********.</w:t>
      </w: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  <w:lang w:val="en-US"/>
        </w:rPr>
      </w:pPr>
      <w:r w:rsidRPr="00C41A06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</w:t>
      </w:r>
      <w:r w:rsidRPr="00C41A06">
        <w:rPr>
          <w:color w:val="333333"/>
          <w:lang w:val="en-US"/>
        </w:rPr>
        <w:t>.</w:t>
      </w: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10FAD" w:rsidRDefault="00310FAD" w:rsidP="00DE6AB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втора</w:t>
      </w:r>
      <w:r w:rsidRPr="003F52CE">
        <w:rPr>
          <w:b/>
          <w:bCs/>
          <w:u w:val="single"/>
        </w:rPr>
        <w:t>:</w:t>
      </w:r>
    </w:p>
    <w:p w:rsidR="000359F3" w:rsidRDefault="000359F3" w:rsidP="007B50B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C41A06" w:rsidRPr="009236B2" w:rsidRDefault="00C41A06" w:rsidP="00C41A06">
      <w:pPr>
        <w:ind w:firstLine="567"/>
        <w:jc w:val="both"/>
      </w:pPr>
      <w:r w:rsidRPr="009236B2">
        <w:rPr>
          <w:color w:val="333333"/>
        </w:rPr>
        <w:t xml:space="preserve">С Решение №95-МИ от 28.10.2023 г. са регистрирани за застъпници </w:t>
      </w:r>
      <w:r w:rsidRPr="009236B2">
        <w:t xml:space="preserve">Павлина Георгиева Лалева и Иванка Лалева </w:t>
      </w:r>
      <w:proofErr w:type="spellStart"/>
      <w:r w:rsidRPr="009236B2">
        <w:t>Нинчева</w:t>
      </w:r>
      <w:proofErr w:type="spellEnd"/>
      <w:r w:rsidRPr="009236B2">
        <w:t xml:space="preserve"> от коалиция „БСП за България“</w:t>
      </w:r>
      <w:r>
        <w:t>.</w:t>
      </w:r>
    </w:p>
    <w:p w:rsid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06271">
        <w:rPr>
          <w:color w:val="333333"/>
        </w:rPr>
        <w:t xml:space="preserve">След извършена проверка се установи, че Лалева и </w:t>
      </w:r>
      <w:proofErr w:type="spellStart"/>
      <w:r w:rsidRPr="00306271">
        <w:rPr>
          <w:color w:val="333333"/>
        </w:rPr>
        <w:t>Нинчева</w:t>
      </w:r>
      <w:proofErr w:type="spellEnd"/>
      <w:r w:rsidRPr="00306271">
        <w:rPr>
          <w:color w:val="333333"/>
        </w:rPr>
        <w:t xml:space="preserve"> са членове на инициативен комитет, който е издигнал листа за кандидат за кмет на кметство с. Бежаново. Същите не отговарят на изискванията на Решение 2594-МИ от 04.10.2023 г. на ЦИК и не могат да бъдат застъпници, съгласно т.23 от същото Решение.</w:t>
      </w:r>
    </w:p>
    <w:p w:rsid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На основание гореизложеното и чл.87, ал.1, т.18 от Изборния кодекс, Общинска избирателна комисия Луковит</w:t>
      </w:r>
    </w:p>
    <w:p w:rsidR="00922638" w:rsidRDefault="00922638" w:rsidP="00922638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22638" w:rsidRDefault="00922638" w:rsidP="00922638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 Е Ш И :</w:t>
      </w:r>
    </w:p>
    <w:p w:rsidR="00C41A06" w:rsidRDefault="00C41A06" w:rsidP="00922638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41A06" w:rsidRPr="00C41A06" w:rsidRDefault="00C41A06" w:rsidP="00C41A06">
      <w:pPr>
        <w:ind w:firstLine="567"/>
        <w:jc w:val="both"/>
        <w:rPr>
          <w:color w:val="333333"/>
        </w:rPr>
      </w:pPr>
      <w:r w:rsidRPr="00C41A06">
        <w:rPr>
          <w:b/>
          <w:bCs/>
          <w:color w:val="333333"/>
        </w:rPr>
        <w:t>Заличава</w:t>
      </w:r>
      <w:r w:rsidRPr="00C41A06">
        <w:rPr>
          <w:color w:val="333333"/>
        </w:rPr>
        <w:t xml:space="preserve"> регистрацията за застъпник на </w:t>
      </w:r>
      <w:r w:rsidRPr="00C41A06">
        <w:t>Павлина Георгиева Лалева</w:t>
      </w:r>
      <w:r w:rsidRPr="00C41A06">
        <w:rPr>
          <w:color w:val="333333"/>
        </w:rPr>
        <w:t xml:space="preserve"> с ЕГН: </w:t>
      </w:r>
      <w:r w:rsidRPr="00C41A06">
        <w:rPr>
          <w:color w:val="000000"/>
        </w:rPr>
        <w:t>**********</w:t>
      </w:r>
      <w:r w:rsidRPr="00C41A06">
        <w:rPr>
          <w:color w:val="333333"/>
        </w:rPr>
        <w:t xml:space="preserve">  - като член и анулира издаденото й удостоверение;</w:t>
      </w:r>
    </w:p>
    <w:p w:rsidR="00C41A06" w:rsidRPr="00C41A06" w:rsidRDefault="00C41A06" w:rsidP="00C41A06">
      <w:pPr>
        <w:ind w:firstLine="567"/>
        <w:jc w:val="both"/>
        <w:rPr>
          <w:color w:val="000000"/>
        </w:rPr>
      </w:pPr>
    </w:p>
    <w:p w:rsidR="00C41A06" w:rsidRPr="00C41A06" w:rsidRDefault="00C41A06" w:rsidP="00C41A0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C41A06">
        <w:rPr>
          <w:b/>
          <w:bCs/>
          <w:color w:val="333333"/>
        </w:rPr>
        <w:t>Заличава</w:t>
      </w:r>
      <w:r w:rsidRPr="00C41A06">
        <w:rPr>
          <w:color w:val="333333"/>
        </w:rPr>
        <w:t xml:space="preserve"> регистрацията за застъпник на </w:t>
      </w:r>
      <w:r w:rsidRPr="00C41A06">
        <w:t xml:space="preserve">Иванка Лалева </w:t>
      </w:r>
      <w:proofErr w:type="spellStart"/>
      <w:r w:rsidRPr="00C41A06">
        <w:t>Нинчева</w:t>
      </w:r>
      <w:proofErr w:type="spellEnd"/>
      <w:r w:rsidRPr="00C41A06">
        <w:rPr>
          <w:color w:val="333333"/>
        </w:rPr>
        <w:t xml:space="preserve"> с ЕГН: </w:t>
      </w:r>
      <w:r w:rsidRPr="00C41A06">
        <w:rPr>
          <w:color w:val="000000"/>
        </w:rPr>
        <w:t>**********</w:t>
      </w:r>
      <w:r w:rsidRPr="00C41A06">
        <w:rPr>
          <w:color w:val="333333"/>
        </w:rPr>
        <w:t xml:space="preserve">   - като член и анулира издаденото й удостоверение;</w:t>
      </w:r>
    </w:p>
    <w:p w:rsidR="00C41A06" w:rsidRPr="00C41A06" w:rsidRDefault="00C41A06" w:rsidP="00C41A06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  <w:lang w:val="en-US"/>
        </w:rPr>
      </w:pPr>
      <w:r w:rsidRPr="00C41A06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</w:t>
      </w:r>
      <w:r w:rsidRPr="00C41A06">
        <w:rPr>
          <w:color w:val="333333"/>
          <w:lang w:val="en-US"/>
        </w:rPr>
        <w:t>.</w:t>
      </w:r>
    </w:p>
    <w:p w:rsidR="000359F3" w:rsidRPr="00C41A06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B2061" w:rsidRDefault="000B2061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8F523D" w:rsidRDefault="008F523D" w:rsidP="008F52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left="708" w:firstLine="360"/>
        <w:jc w:val="both"/>
        <w:rPr>
          <w:color w:val="333333"/>
        </w:rPr>
      </w:pP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C672F" w:rsidRPr="0066095E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7F411D">
        <w:t>ЗАМ.ПРЕДСЕДАТЕЛ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7F411D">
        <w:t>Китка Петрова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D5" w:rsidRDefault="00C11CD5" w:rsidP="00B15139">
      <w:r>
        <w:separator/>
      </w:r>
    </w:p>
  </w:endnote>
  <w:endnote w:type="continuationSeparator" w:id="0">
    <w:p w:rsidR="00C11CD5" w:rsidRDefault="00C11CD5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D5" w:rsidRDefault="00C11CD5" w:rsidP="00B15139">
      <w:r>
        <w:separator/>
      </w:r>
    </w:p>
  </w:footnote>
  <w:footnote w:type="continuationSeparator" w:id="0">
    <w:p w:rsidR="00C11CD5" w:rsidRDefault="00C11CD5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9C"/>
    <w:multiLevelType w:val="multilevel"/>
    <w:tmpl w:val="A03C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64577"/>
    <w:multiLevelType w:val="hybridMultilevel"/>
    <w:tmpl w:val="837A3FA6"/>
    <w:lvl w:ilvl="0" w:tplc="C2EEC32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E70598"/>
    <w:multiLevelType w:val="hybridMultilevel"/>
    <w:tmpl w:val="9D2621BE"/>
    <w:lvl w:ilvl="0" w:tplc="C1009F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F12C4"/>
    <w:multiLevelType w:val="multilevel"/>
    <w:tmpl w:val="1DF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95D4B"/>
    <w:multiLevelType w:val="hybridMultilevel"/>
    <w:tmpl w:val="2EA02090"/>
    <w:lvl w:ilvl="0" w:tplc="109C6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16"/>
  </w:num>
  <w:num w:numId="5">
    <w:abstractNumId w:val="13"/>
  </w:num>
  <w:num w:numId="6">
    <w:abstractNumId w:val="1"/>
  </w:num>
  <w:num w:numId="7">
    <w:abstractNumId w:val="21"/>
  </w:num>
  <w:num w:numId="8">
    <w:abstractNumId w:val="23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  <w:num w:numId="16">
    <w:abstractNumId w:val="9"/>
  </w:num>
  <w:num w:numId="17">
    <w:abstractNumId w:val="15"/>
  </w:num>
  <w:num w:numId="18">
    <w:abstractNumId w:val="0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BA5"/>
    <w:rsid w:val="000611A4"/>
    <w:rsid w:val="000740D5"/>
    <w:rsid w:val="00075216"/>
    <w:rsid w:val="000865C2"/>
    <w:rsid w:val="00087328"/>
    <w:rsid w:val="00092A13"/>
    <w:rsid w:val="000B2061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40ECC"/>
    <w:rsid w:val="00151532"/>
    <w:rsid w:val="001610EC"/>
    <w:rsid w:val="0016438C"/>
    <w:rsid w:val="00165393"/>
    <w:rsid w:val="001663E2"/>
    <w:rsid w:val="00170A7B"/>
    <w:rsid w:val="00177300"/>
    <w:rsid w:val="0018481B"/>
    <w:rsid w:val="0018745E"/>
    <w:rsid w:val="00187CCD"/>
    <w:rsid w:val="00190282"/>
    <w:rsid w:val="00197036"/>
    <w:rsid w:val="001A1FF2"/>
    <w:rsid w:val="001A2236"/>
    <w:rsid w:val="001D32CF"/>
    <w:rsid w:val="001D77F3"/>
    <w:rsid w:val="001E211E"/>
    <w:rsid w:val="001E2F1D"/>
    <w:rsid w:val="001E31CF"/>
    <w:rsid w:val="001F262F"/>
    <w:rsid w:val="00200F49"/>
    <w:rsid w:val="00201753"/>
    <w:rsid w:val="0020218F"/>
    <w:rsid w:val="0020598E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93EF9"/>
    <w:rsid w:val="00295A0D"/>
    <w:rsid w:val="002A6869"/>
    <w:rsid w:val="002B560C"/>
    <w:rsid w:val="002C5C13"/>
    <w:rsid w:val="002E4FA6"/>
    <w:rsid w:val="002E7543"/>
    <w:rsid w:val="002F3C98"/>
    <w:rsid w:val="002F6B35"/>
    <w:rsid w:val="00305C6E"/>
    <w:rsid w:val="00307653"/>
    <w:rsid w:val="00307E87"/>
    <w:rsid w:val="00310FAD"/>
    <w:rsid w:val="0031229A"/>
    <w:rsid w:val="00313486"/>
    <w:rsid w:val="00314C9C"/>
    <w:rsid w:val="00326B80"/>
    <w:rsid w:val="003372B4"/>
    <w:rsid w:val="003415BA"/>
    <w:rsid w:val="00342C5F"/>
    <w:rsid w:val="00362A36"/>
    <w:rsid w:val="00365481"/>
    <w:rsid w:val="00384BC2"/>
    <w:rsid w:val="00387087"/>
    <w:rsid w:val="00392AE7"/>
    <w:rsid w:val="00397CA5"/>
    <w:rsid w:val="003A05D8"/>
    <w:rsid w:val="003A18C9"/>
    <w:rsid w:val="003A3BEA"/>
    <w:rsid w:val="003A6700"/>
    <w:rsid w:val="003A7012"/>
    <w:rsid w:val="003B0FEE"/>
    <w:rsid w:val="003C21CD"/>
    <w:rsid w:val="003D23A7"/>
    <w:rsid w:val="003E36B8"/>
    <w:rsid w:val="003F52CE"/>
    <w:rsid w:val="003F5558"/>
    <w:rsid w:val="004012D8"/>
    <w:rsid w:val="00401CDC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007E"/>
    <w:rsid w:val="004F1573"/>
    <w:rsid w:val="00506DD6"/>
    <w:rsid w:val="00507890"/>
    <w:rsid w:val="00521C72"/>
    <w:rsid w:val="00522B2D"/>
    <w:rsid w:val="005457EF"/>
    <w:rsid w:val="00546BC8"/>
    <w:rsid w:val="005543E7"/>
    <w:rsid w:val="00565C94"/>
    <w:rsid w:val="005810A0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4F28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5678A"/>
    <w:rsid w:val="00660ACE"/>
    <w:rsid w:val="006732BB"/>
    <w:rsid w:val="00673693"/>
    <w:rsid w:val="0067643E"/>
    <w:rsid w:val="00676C2D"/>
    <w:rsid w:val="00676FBD"/>
    <w:rsid w:val="00682BA5"/>
    <w:rsid w:val="00682EB6"/>
    <w:rsid w:val="006A383E"/>
    <w:rsid w:val="006C0C01"/>
    <w:rsid w:val="006D1C46"/>
    <w:rsid w:val="006D3F3E"/>
    <w:rsid w:val="006E2D58"/>
    <w:rsid w:val="006F430C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7D4C"/>
    <w:rsid w:val="007E48AB"/>
    <w:rsid w:val="007E7458"/>
    <w:rsid w:val="007F411D"/>
    <w:rsid w:val="007F687A"/>
    <w:rsid w:val="00803373"/>
    <w:rsid w:val="00806EEB"/>
    <w:rsid w:val="0081436F"/>
    <w:rsid w:val="0081765B"/>
    <w:rsid w:val="008251BF"/>
    <w:rsid w:val="00835D88"/>
    <w:rsid w:val="00836BEF"/>
    <w:rsid w:val="008470CE"/>
    <w:rsid w:val="008473F9"/>
    <w:rsid w:val="00850548"/>
    <w:rsid w:val="00856606"/>
    <w:rsid w:val="0086125A"/>
    <w:rsid w:val="00863254"/>
    <w:rsid w:val="00863E9E"/>
    <w:rsid w:val="0088643A"/>
    <w:rsid w:val="008A773A"/>
    <w:rsid w:val="008B59F0"/>
    <w:rsid w:val="008C3BFD"/>
    <w:rsid w:val="008C513A"/>
    <w:rsid w:val="008C5AFB"/>
    <w:rsid w:val="008D27E0"/>
    <w:rsid w:val="008D34ED"/>
    <w:rsid w:val="008E645E"/>
    <w:rsid w:val="008F05F7"/>
    <w:rsid w:val="008F1A96"/>
    <w:rsid w:val="008F523D"/>
    <w:rsid w:val="00901D57"/>
    <w:rsid w:val="00913059"/>
    <w:rsid w:val="00922638"/>
    <w:rsid w:val="009261BD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D25D5"/>
    <w:rsid w:val="009E1D11"/>
    <w:rsid w:val="009F2073"/>
    <w:rsid w:val="009F2460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672F"/>
    <w:rsid w:val="00AC71B7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531BC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3167"/>
    <w:rsid w:val="00BC501B"/>
    <w:rsid w:val="00BE27B9"/>
    <w:rsid w:val="00BF6A13"/>
    <w:rsid w:val="00BF6E62"/>
    <w:rsid w:val="00C00386"/>
    <w:rsid w:val="00C11CD5"/>
    <w:rsid w:val="00C23547"/>
    <w:rsid w:val="00C31EC9"/>
    <w:rsid w:val="00C346A1"/>
    <w:rsid w:val="00C41A06"/>
    <w:rsid w:val="00C4286D"/>
    <w:rsid w:val="00C5396C"/>
    <w:rsid w:val="00C55F2D"/>
    <w:rsid w:val="00C63266"/>
    <w:rsid w:val="00C66E89"/>
    <w:rsid w:val="00C7605C"/>
    <w:rsid w:val="00C8150D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635"/>
    <w:rsid w:val="00D02B04"/>
    <w:rsid w:val="00D0306D"/>
    <w:rsid w:val="00D219A7"/>
    <w:rsid w:val="00D24C53"/>
    <w:rsid w:val="00D2583F"/>
    <w:rsid w:val="00D35F9B"/>
    <w:rsid w:val="00D41888"/>
    <w:rsid w:val="00D435CB"/>
    <w:rsid w:val="00D463D5"/>
    <w:rsid w:val="00D470BB"/>
    <w:rsid w:val="00D47AC5"/>
    <w:rsid w:val="00D61E0A"/>
    <w:rsid w:val="00D64A93"/>
    <w:rsid w:val="00D65377"/>
    <w:rsid w:val="00D65983"/>
    <w:rsid w:val="00D668FE"/>
    <w:rsid w:val="00D70B9B"/>
    <w:rsid w:val="00D75CCD"/>
    <w:rsid w:val="00D85D42"/>
    <w:rsid w:val="00D90707"/>
    <w:rsid w:val="00D97D50"/>
    <w:rsid w:val="00DA02CC"/>
    <w:rsid w:val="00DA0FF5"/>
    <w:rsid w:val="00DA220C"/>
    <w:rsid w:val="00DB33F5"/>
    <w:rsid w:val="00DC2DBB"/>
    <w:rsid w:val="00DC40B9"/>
    <w:rsid w:val="00DD0667"/>
    <w:rsid w:val="00DD495D"/>
    <w:rsid w:val="00DE6AB8"/>
    <w:rsid w:val="00DF2FD4"/>
    <w:rsid w:val="00DF33E3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D48A2"/>
    <w:rsid w:val="00EE03E6"/>
    <w:rsid w:val="00EE32FD"/>
    <w:rsid w:val="00EE4A96"/>
    <w:rsid w:val="00EE6599"/>
    <w:rsid w:val="00EF1AEE"/>
    <w:rsid w:val="00F0138E"/>
    <w:rsid w:val="00F022CB"/>
    <w:rsid w:val="00F13E32"/>
    <w:rsid w:val="00F21A69"/>
    <w:rsid w:val="00F239C1"/>
    <w:rsid w:val="00F2793D"/>
    <w:rsid w:val="00F30715"/>
    <w:rsid w:val="00F321D0"/>
    <w:rsid w:val="00F344D0"/>
    <w:rsid w:val="00F51297"/>
    <w:rsid w:val="00F579EF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7D8"/>
    <w:rsid w:val="00FA4B64"/>
    <w:rsid w:val="00FA6F70"/>
    <w:rsid w:val="00FA75FB"/>
    <w:rsid w:val="00FB3450"/>
    <w:rsid w:val="00FC34B6"/>
    <w:rsid w:val="00FC449B"/>
    <w:rsid w:val="00FC7989"/>
    <w:rsid w:val="00FD4E55"/>
    <w:rsid w:val="00FD62B5"/>
    <w:rsid w:val="00FE17A7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8827C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3A08-C4C4-4A49-970D-C112901D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95</cp:revision>
  <cp:lastPrinted>2023-09-30T07:44:00Z</cp:lastPrinted>
  <dcterms:created xsi:type="dcterms:W3CDTF">2023-09-30T07:17:00Z</dcterms:created>
  <dcterms:modified xsi:type="dcterms:W3CDTF">2023-10-31T10:15:00Z</dcterms:modified>
</cp:coreProperties>
</file>